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680D" w14:textId="77777777" w:rsidR="00AE2528" w:rsidRPr="002E32AD" w:rsidRDefault="00AE2528" w:rsidP="00AE2528">
      <w:pPr>
        <w:spacing w:after="20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32A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D4C39F7" wp14:editId="405880F6">
            <wp:extent cx="704850" cy="825500"/>
            <wp:effectExtent l="0" t="0" r="0" b="0"/>
            <wp:docPr id="3" name="Obraz 3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2AD">
        <w:rPr>
          <w:rFonts w:ascii="Arial" w:eastAsia="Times New Roman" w:hAnsi="Arial" w:cs="Arial"/>
          <w:sz w:val="24"/>
          <w:szCs w:val="24"/>
          <w:lang w:eastAsia="pl-PL"/>
        </w:rPr>
        <w:t>MARSZAŁEK WOJEWÓDZTWA PODKARPACKIEGO</w:t>
      </w:r>
    </w:p>
    <w:p w14:paraId="64298674" w14:textId="77777777" w:rsidR="00AE2528" w:rsidRPr="00AE2528" w:rsidRDefault="00AE2528" w:rsidP="00AE252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90545010"/>
      <w:r w:rsidRPr="00AE2528">
        <w:rPr>
          <w:rFonts w:ascii="Arial" w:eastAsia="Times New Roman" w:hAnsi="Arial" w:cs="Arial"/>
          <w:sz w:val="24"/>
          <w:szCs w:val="24"/>
          <w:lang w:eastAsia="pl-PL"/>
        </w:rPr>
        <w:t>OS-I.726.15.2017.AW</w:t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Rzeszów, 2023-11-21</w:t>
      </w:r>
    </w:p>
    <w:p w14:paraId="2817F6CB" w14:textId="77777777" w:rsidR="00AE2528" w:rsidRPr="00D85CA0" w:rsidRDefault="00AE2528" w:rsidP="00D85CA0">
      <w:pPr>
        <w:pStyle w:val="Nagwek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D85CA0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OBWIESZCZENIE</w:t>
      </w:r>
    </w:p>
    <w:p w14:paraId="3A639DBE" w14:textId="77777777" w:rsidR="00AE2528" w:rsidRPr="00AE2528" w:rsidRDefault="00AE2528" w:rsidP="00AE252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AA74D41" w14:textId="77777777" w:rsidR="00AE2528" w:rsidRPr="00AE2528" w:rsidRDefault="00AE2528" w:rsidP="00AE25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2528">
        <w:rPr>
          <w:rFonts w:ascii="Arial" w:eastAsia="Times New Roman" w:hAnsi="Arial" w:cs="Arial"/>
          <w:b/>
          <w:sz w:val="24"/>
          <w:szCs w:val="24"/>
          <w:lang w:eastAsia="pl-PL"/>
        </w:rPr>
        <w:t>Marszałek Województwa Podkarpackiego</w:t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t xml:space="preserve"> działając na podstawie art. 49 ustawy z dnia 14 czerwca 1960 r. Kodeks postępowania administracyjnego </w:t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(Dz.  U. z  2023 r. poz. 775 ze zm.) oraz art. 362 ust. 1 pkt 1) ustawy z dnia 27 kwietnia 2001 r. Prawo ochrony środowiska (Dz.U. 2022 r. poz. 2556 ze zm.) w związku </w:t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  prowadzonym z  urzędu postępowaniem administracyjnym w przedmiocie nałożenia na Generalnego Dyrektora Dróg Krajowych i Autostrad, ul. Wronia 53, </w:t>
      </w:r>
      <w:r w:rsidRPr="00AE2528">
        <w:rPr>
          <w:rFonts w:ascii="Arial" w:eastAsia="Times New Roman" w:hAnsi="Arial" w:cs="Arial"/>
          <w:sz w:val="24"/>
          <w:szCs w:val="24"/>
          <w:lang w:eastAsia="pl-PL"/>
        </w:rPr>
        <w:br/>
        <w:t>00-874 Warszawa, reprezentowanego przez Dyrektora Dróg Krajowych i Autostrad Oddział w Rzeszowie, ul Legionów 20, 39-959 Rzeszów, zarządzającego autostradą A4 na odcinku Rzeszów „węzeł Wschodni” – Jarosław „węzeł Wierzbna” od km 581+263,44 do km 622+463,44, obowiązku ograniczenia negatywnego oddziaływania na środowisko</w:t>
      </w:r>
    </w:p>
    <w:p w14:paraId="1F4B782E" w14:textId="77777777" w:rsidR="00AE2528" w:rsidRPr="00AE2528" w:rsidRDefault="00AE2528" w:rsidP="00AE25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528">
        <w:rPr>
          <w:rFonts w:ascii="Arial" w:eastAsia="Times New Roman" w:hAnsi="Arial" w:cs="Arial"/>
          <w:b/>
          <w:sz w:val="24"/>
          <w:szCs w:val="24"/>
          <w:lang w:eastAsia="pl-PL"/>
        </w:rPr>
        <w:t>zawiadamia</w:t>
      </w:r>
    </w:p>
    <w:p w14:paraId="2D4E2DB7" w14:textId="77777777" w:rsidR="00AE2528" w:rsidRPr="00AE2528" w:rsidRDefault="00AE2528" w:rsidP="00AE25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3C9761" w14:textId="77777777" w:rsidR="00AE2528" w:rsidRPr="00AE2528" w:rsidRDefault="00AE2528" w:rsidP="00AE252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E252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że Marszałek Województwa Podkarpackiego w drodze postanowienia z dnia </w:t>
      </w:r>
      <w:r w:rsidRPr="00AE2528">
        <w:rPr>
          <w:rFonts w:ascii="Arial" w:eastAsia="Times New Roman" w:hAnsi="Arial" w:cs="Arial"/>
          <w:bCs/>
          <w:sz w:val="24"/>
          <w:szCs w:val="24"/>
          <w:lang w:eastAsia="pl-PL"/>
        </w:rPr>
        <w:br/>
        <w:t>21 listopada 2023 r., znak: OS-I.726.15.2017.AW dopuścił z urzędu zgromadzone dokumenty, jako dowód w sprawie. Treść postanowienia stanowi załącznik do przedmiotowego obwieszczenia.</w:t>
      </w:r>
    </w:p>
    <w:p w14:paraId="4E882C2B" w14:textId="77777777" w:rsidR="00AE2528" w:rsidRPr="00AE2528" w:rsidRDefault="00AE2528" w:rsidP="00AE252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1355D8" w14:textId="77777777" w:rsidR="00AE2528" w:rsidRPr="00AE2528" w:rsidRDefault="00AE2528" w:rsidP="00AE252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2528">
        <w:rPr>
          <w:rFonts w:ascii="Arial" w:eastAsia="Times New Roman" w:hAnsi="Arial" w:cs="Arial"/>
          <w:b/>
          <w:sz w:val="24"/>
          <w:szCs w:val="24"/>
          <w:lang w:eastAsia="pl-PL"/>
        </w:rPr>
        <w:t>Termin publicznego obwieszczenia: 22 listopada 2023 r. – 5 grudnia 2023 r.</w:t>
      </w:r>
    </w:p>
    <w:p w14:paraId="55D132B5" w14:textId="77777777" w:rsidR="00AE2528" w:rsidRPr="00AE2528" w:rsidRDefault="00AE2528" w:rsidP="00AE252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55933187" w14:textId="77777777" w:rsidR="00AE2528" w:rsidRPr="00AE2528" w:rsidRDefault="00AE2528" w:rsidP="00AE2528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E252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Załącznik: Postanowienie Marszałka Województwa Podkarpackiego z dnia 21 listopada 2023 r., </w:t>
      </w:r>
      <w:r w:rsidRPr="00AE2528">
        <w:rPr>
          <w:rFonts w:ascii="Arial" w:eastAsia="Times New Roman" w:hAnsi="Arial" w:cs="Arial"/>
          <w:bCs/>
          <w:sz w:val="18"/>
          <w:szCs w:val="18"/>
          <w:lang w:eastAsia="pl-PL"/>
        </w:rPr>
        <w:br/>
        <w:t>znak: OS-I.726.15.2017.AW.</w:t>
      </w:r>
    </w:p>
    <w:p w14:paraId="0ADFF7D7" w14:textId="77777777" w:rsidR="00AE2528" w:rsidRDefault="00AE2528" w:rsidP="00AE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14FD16B" w14:textId="77777777" w:rsidR="00AE2528" w:rsidRPr="00AE2528" w:rsidRDefault="00AE2528" w:rsidP="00AE252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D33A6E1" w14:textId="77777777" w:rsidR="00AE2528" w:rsidRPr="00AE2528" w:rsidRDefault="00AE2528" w:rsidP="00AE252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2528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89250896"/>
      <w:bookmarkStart w:id="2" w:name="_Hlk90544662"/>
      <w:r w:rsidRPr="00AE2528">
        <w:rPr>
          <w:rFonts w:ascii="Arial" w:eastAsia="Times New Roman" w:hAnsi="Arial" w:cs="Arial"/>
          <w:sz w:val="20"/>
          <w:szCs w:val="20"/>
          <w:lang w:eastAsia="pl-PL"/>
        </w:rPr>
        <w:t>Z up. MARSZAŁKA WOJEWÓDZTWA</w:t>
      </w:r>
    </w:p>
    <w:p w14:paraId="5195F348" w14:textId="77777777" w:rsidR="00AE2528" w:rsidRPr="00AE2528" w:rsidRDefault="00AE2528" w:rsidP="00AE25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A3006E" w14:textId="77777777" w:rsidR="00AE2528" w:rsidRPr="00AE2528" w:rsidRDefault="00AE2528" w:rsidP="00AE2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542553" w14:textId="77777777" w:rsidR="00AE2528" w:rsidRPr="00AE2528" w:rsidRDefault="00AE2528" w:rsidP="00AE25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F289ED2" w14:textId="0B04FF55" w:rsidR="00AE2528" w:rsidRPr="00AE2528" w:rsidRDefault="00AE2528" w:rsidP="00AE2528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E2528">
        <w:rPr>
          <w:rFonts w:ascii="Arial" w:eastAsia="Times New Roman" w:hAnsi="Arial" w:cs="Arial"/>
          <w:sz w:val="20"/>
          <w:szCs w:val="20"/>
          <w:lang w:eastAsia="pl-PL"/>
        </w:rPr>
        <w:t>DYREKTOR DEPARTAMENTU</w:t>
      </w:r>
    </w:p>
    <w:p w14:paraId="7461B012" w14:textId="77777777" w:rsidR="00AE2528" w:rsidRPr="00AE2528" w:rsidRDefault="00AE2528" w:rsidP="00AE252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E25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OCHRONY ŚRODOWISKA</w:t>
      </w:r>
      <w:bookmarkEnd w:id="1"/>
      <w:r w:rsidRPr="00AE252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2"/>
    </w:p>
    <w:p w14:paraId="62AC9990" w14:textId="77777777" w:rsidR="00AE2528" w:rsidRPr="00AE2528" w:rsidRDefault="00AE2528" w:rsidP="00AE25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8C04A7" w14:textId="77777777" w:rsidR="00AE2528" w:rsidRPr="00AE2528" w:rsidRDefault="00AE2528" w:rsidP="00AE25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09B3E41" w14:textId="77777777" w:rsidR="00AE2528" w:rsidRPr="00AE2528" w:rsidRDefault="00AE2528" w:rsidP="00AE25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Rozdzielnik: </w:t>
      </w:r>
    </w:p>
    <w:p w14:paraId="7EB0174E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1. Tablica ogłoszeń UMWP (al. Cieplińskiego 4) </w:t>
      </w:r>
    </w:p>
    <w:p w14:paraId="447B076B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2. Tablica ogłoszeń UMWP (ul. Lubelska 4) </w:t>
      </w:r>
    </w:p>
    <w:p w14:paraId="3ED865EB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3. BIP UMWP </w:t>
      </w:r>
    </w:p>
    <w:p w14:paraId="0ECABE3E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4. Wójt Gminy Białobrzegi, 37-114 Białobrzegi 4 </w:t>
      </w:r>
    </w:p>
    <w:p w14:paraId="12F10A25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5. Wójt Gminy Czarna, 37-125 Czarna 260 </w:t>
      </w:r>
    </w:p>
    <w:p w14:paraId="441EFB11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6. Wójt Gminy Przeworsk, ul. Bernardyńska 1a, 37-200 Przeworsk </w:t>
      </w:r>
    </w:p>
    <w:p w14:paraId="73929BE8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7. Wójt Gminy Tryńcza, 37-204 Tryńcza 127 </w:t>
      </w:r>
    </w:p>
    <w:p w14:paraId="5A74003A" w14:textId="77777777" w:rsidR="00AE2528" w:rsidRPr="00AE2528" w:rsidRDefault="00AE2528" w:rsidP="00AE2528">
      <w:pPr>
        <w:autoSpaceDE w:val="0"/>
        <w:autoSpaceDN w:val="0"/>
        <w:adjustRightInd w:val="0"/>
        <w:spacing w:after="13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8. Wójt Gminy Trzebownisko, 36-001 Trzebownisko 976 </w:t>
      </w:r>
    </w:p>
    <w:p w14:paraId="7A911295" w14:textId="4E21DB79" w:rsidR="00A2004F" w:rsidRPr="00AE2528" w:rsidRDefault="00AE2528" w:rsidP="00AE25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AE2528">
        <w:rPr>
          <w:rFonts w:ascii="Arial" w:eastAsia="Calibri" w:hAnsi="Arial" w:cs="Arial"/>
          <w:color w:val="000000"/>
          <w:sz w:val="20"/>
          <w:szCs w:val="20"/>
        </w:rPr>
        <w:t xml:space="preserve">9. OS-I. a/a </w:t>
      </w:r>
      <w:bookmarkEnd w:id="0"/>
    </w:p>
    <w:sectPr w:rsidR="00A2004F" w:rsidRPr="00AE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28"/>
    <w:rsid w:val="003F7682"/>
    <w:rsid w:val="00A2004F"/>
    <w:rsid w:val="00AE2528"/>
    <w:rsid w:val="00D85CA0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C0C6"/>
  <w15:chartTrackingRefBased/>
  <w15:docId w15:val="{DCB592D7-5C33-4D5A-BE84-D7072C8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2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5CA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dopuszczeniu dowodów</dc:title>
  <dc:subject/>
  <dc:creator>Wolska Agnieszka</dc:creator>
  <cp:keywords/>
  <dc:description/>
  <cp:lastModifiedBy>Wolska Agnieszka</cp:lastModifiedBy>
  <cp:revision>3</cp:revision>
  <dcterms:created xsi:type="dcterms:W3CDTF">2023-11-22T06:55:00Z</dcterms:created>
  <dcterms:modified xsi:type="dcterms:W3CDTF">2023-11-22T08:08:00Z</dcterms:modified>
</cp:coreProperties>
</file>